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AF" w:rsidRPr="00B57CA0" w:rsidRDefault="00B401AF" w:rsidP="00B401AF">
      <w:pPr>
        <w:spacing w:after="120"/>
        <w:jc w:val="center"/>
        <w:rPr>
          <w:b/>
          <w:i/>
          <w:iCs/>
          <w:color w:val="000000"/>
          <w:sz w:val="24"/>
        </w:rPr>
      </w:pPr>
      <w:r w:rsidRPr="00B57CA0">
        <w:rPr>
          <w:b/>
          <w:i/>
          <w:iCs/>
          <w:color w:val="000000"/>
          <w:sz w:val="24"/>
          <w:lang w:val="vi-VN"/>
        </w:rPr>
        <w:t xml:space="preserve">Mẫu số </w:t>
      </w:r>
      <w:r w:rsidRPr="00B57CA0">
        <w:rPr>
          <w:b/>
          <w:i/>
          <w:iCs/>
          <w:color w:val="000000"/>
          <w:sz w:val="24"/>
        </w:rPr>
        <w:t>01 – Phụ lục III</w:t>
      </w:r>
    </w:p>
    <w:p w:rsidR="00B401AF" w:rsidRPr="00B57CA0" w:rsidRDefault="00B401AF" w:rsidP="00B401AF">
      <w:pPr>
        <w:spacing w:after="120"/>
        <w:jc w:val="center"/>
        <w:rPr>
          <w:i/>
          <w:iCs/>
          <w:color w:val="000000"/>
          <w:sz w:val="22"/>
          <w:szCs w:val="22"/>
        </w:rPr>
      </w:pPr>
      <w:r w:rsidRPr="00B57CA0">
        <w:rPr>
          <w:i/>
          <w:iCs/>
          <w:color w:val="000000"/>
          <w:sz w:val="22"/>
          <w:szCs w:val="22"/>
        </w:rPr>
        <w:t>(Kèm theo Thông tư số 07/2019/TT-BCT ngày 19 tháng 4 năm 2019 của Bộ trưởng Bộ Công Thương quy định về xuất khẩu hàng dệt may sang Mê-hi-cô  theo Hiệp định Đối tác Toàn diện và Tiến bộ xuyên Thái Bình Dương)</w:t>
      </w:r>
    </w:p>
    <w:p w:rsidR="00B401AF" w:rsidRPr="00B57CA0" w:rsidRDefault="00B401AF" w:rsidP="00B401AF">
      <w:pPr>
        <w:spacing w:after="120"/>
        <w:jc w:val="center"/>
        <w:rPr>
          <w:b/>
          <w:i/>
          <w:iCs/>
          <w:color w:val="000000"/>
          <w:sz w:val="26"/>
          <w:szCs w:val="26"/>
          <w:lang w:val="vi-V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B401AF" w:rsidRPr="00B57CA0" w:rsidTr="006D7B63">
        <w:tc>
          <w:tcPr>
            <w:tcW w:w="3528" w:type="dxa"/>
          </w:tcPr>
          <w:p w:rsidR="00B401AF" w:rsidRPr="00B57CA0" w:rsidRDefault="00B401AF" w:rsidP="006D7B63">
            <w:pPr>
              <w:spacing w:after="120"/>
              <w:jc w:val="center"/>
              <w:rPr>
                <w:b/>
                <w:bCs/>
                <w:color w:val="000000"/>
                <w:sz w:val="24"/>
                <w:lang w:val="vi-VN"/>
              </w:rPr>
            </w:pPr>
            <w:r w:rsidRPr="00B57CA0">
              <w:rPr>
                <w:b/>
                <w:bCs/>
                <w:color w:val="000000"/>
                <w:sz w:val="24"/>
                <w:lang w:val="vi-VN"/>
              </w:rPr>
              <w:t>TÊN THƯƠNG NHÂN</w:t>
            </w:r>
          </w:p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  <w:lang w:val="vi-VN"/>
              </w:rPr>
            </w:pPr>
            <w:r>
              <w:rPr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EB4F3" wp14:editId="364078EA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22225</wp:posOffset>
                      </wp:positionV>
                      <wp:extent cx="571500" cy="0"/>
                      <wp:effectExtent l="5715" t="12065" r="13335" b="698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96CE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.75pt" to="97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Jh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UzZNQT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"/>
                  </w:pict>
                </mc:Fallback>
              </mc:AlternateContent>
            </w:r>
            <w:r w:rsidRPr="00B57CA0">
              <w:rPr>
                <w:color w:val="000000"/>
                <w:sz w:val="24"/>
                <w:lang w:val="vi-VN"/>
              </w:rPr>
              <w:t>Số :</w:t>
            </w:r>
          </w:p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5760" w:type="dxa"/>
          </w:tcPr>
          <w:p w:rsidR="00B401AF" w:rsidRPr="00B57CA0" w:rsidRDefault="00B401AF" w:rsidP="006D7B63">
            <w:pPr>
              <w:spacing w:after="120"/>
              <w:jc w:val="center"/>
              <w:rPr>
                <w:b/>
                <w:bCs/>
                <w:color w:val="000000"/>
                <w:sz w:val="24"/>
                <w:lang w:val="vi-VN"/>
              </w:rPr>
            </w:pPr>
            <w:r w:rsidRPr="00B57CA0">
              <w:rPr>
                <w:b/>
                <w:bCs/>
                <w:color w:val="000000"/>
                <w:sz w:val="24"/>
                <w:lang w:val="vi-VN"/>
              </w:rPr>
              <w:t>CỘNG HOÀ XÃ HỘI CHỦ NGHĨA VIỆT NAM</w:t>
            </w:r>
          </w:p>
          <w:p w:rsidR="00B401AF" w:rsidRPr="00B57CA0" w:rsidRDefault="00B401AF" w:rsidP="006D7B63">
            <w:pPr>
              <w:spacing w:after="120"/>
              <w:jc w:val="center"/>
              <w:rPr>
                <w:b/>
                <w:bCs/>
                <w:color w:val="000000"/>
                <w:sz w:val="24"/>
                <w:lang w:val="vi-VN"/>
              </w:rPr>
            </w:pPr>
            <w:r w:rsidRPr="00B57CA0">
              <w:rPr>
                <w:b/>
                <w:bCs/>
                <w:color w:val="000000"/>
                <w:sz w:val="24"/>
                <w:lang w:val="vi-VN"/>
              </w:rPr>
              <w:t>Độc lập - Tự do - Hạnh phúc</w:t>
            </w:r>
          </w:p>
          <w:p w:rsidR="00B401AF" w:rsidRPr="00B57CA0" w:rsidRDefault="00B401AF" w:rsidP="006D7B63">
            <w:pPr>
              <w:spacing w:after="120"/>
              <w:jc w:val="center"/>
              <w:rPr>
                <w:i/>
                <w:iCs/>
                <w:color w:val="000000"/>
                <w:sz w:val="24"/>
                <w:lang w:val="vi-VN"/>
              </w:rPr>
            </w:pPr>
            <w:r>
              <w:rPr>
                <w:b/>
                <w:bCs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B6A0B" wp14:editId="4DD01B4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76200</wp:posOffset>
                      </wp:positionV>
                      <wp:extent cx="1943100" cy="0"/>
                      <wp:effectExtent l="5715" t="12700" r="1333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B416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6pt" to="22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G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"/>
                  </w:pict>
                </mc:Fallback>
              </mc:AlternateContent>
            </w:r>
            <w:r w:rsidRPr="00B57CA0">
              <w:rPr>
                <w:i/>
                <w:iCs/>
                <w:color w:val="000000"/>
                <w:sz w:val="24"/>
                <w:lang w:val="vi-VN"/>
              </w:rPr>
              <w:t xml:space="preserve">                         </w:t>
            </w:r>
          </w:p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  <w:r w:rsidRPr="00B57CA0">
              <w:rPr>
                <w:i/>
                <w:iCs/>
                <w:color w:val="000000"/>
                <w:sz w:val="24"/>
              </w:rPr>
              <w:t>..., ngày ... tháng ... năm ...</w:t>
            </w:r>
          </w:p>
        </w:tc>
      </w:tr>
    </w:tbl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</w:p>
    <w:p w:rsidR="00B401AF" w:rsidRPr="00B57CA0" w:rsidRDefault="00B401AF" w:rsidP="00B401AF">
      <w:pPr>
        <w:spacing w:after="120"/>
        <w:jc w:val="both"/>
        <w:rPr>
          <w:b/>
          <w:color w:val="000000"/>
          <w:sz w:val="24"/>
        </w:rPr>
      </w:pPr>
      <w:r w:rsidRPr="00B57CA0">
        <w:rPr>
          <w:b/>
          <w:color w:val="000000"/>
          <w:sz w:val="24"/>
          <w:lang w:val="vi-VN"/>
        </w:rPr>
        <w:t>Đ</w:t>
      </w:r>
      <w:r w:rsidRPr="00B57CA0">
        <w:rPr>
          <w:b/>
          <w:color w:val="000000"/>
          <w:sz w:val="24"/>
        </w:rPr>
        <w:t xml:space="preserve">ƠN ĐĂNG KÝ CHỨNG THƯ XUẤT KHẨU 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  <w:lang w:val="vi-VN"/>
        </w:rPr>
        <w:t>Kính gửi: ...</w:t>
      </w:r>
      <w:r w:rsidRPr="00B57CA0">
        <w:rPr>
          <w:color w:val="000000"/>
          <w:sz w:val="24"/>
        </w:rPr>
        <w:t>....................</w:t>
      </w:r>
      <w:r w:rsidRPr="00B57CA0">
        <w:rPr>
          <w:color w:val="000000"/>
          <w:sz w:val="24"/>
          <w:lang w:val="vi-VN"/>
        </w:rPr>
        <w:t xml:space="preserve"> </w:t>
      </w:r>
      <w:r w:rsidRPr="00B57CA0">
        <w:rPr>
          <w:i/>
          <w:iCs/>
          <w:color w:val="000000"/>
          <w:sz w:val="24"/>
          <w:lang w:val="vi-VN"/>
        </w:rPr>
        <w:t xml:space="preserve">(tên của </w:t>
      </w:r>
      <w:r w:rsidRPr="00B57CA0">
        <w:rPr>
          <w:i/>
          <w:iCs/>
          <w:color w:val="000000"/>
          <w:sz w:val="24"/>
        </w:rPr>
        <w:t>cơ quan</w:t>
      </w:r>
      <w:r w:rsidRPr="00B57CA0">
        <w:rPr>
          <w:i/>
          <w:iCs/>
          <w:color w:val="000000"/>
          <w:sz w:val="24"/>
          <w:lang w:val="vi-VN"/>
        </w:rPr>
        <w:t xml:space="preserve"> cấp Chứng thư).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  <w:lang w:val="vi-VN"/>
        </w:rPr>
        <w:t xml:space="preserve">Tên </w:t>
      </w:r>
      <w:r w:rsidRPr="00B57CA0">
        <w:rPr>
          <w:color w:val="000000"/>
          <w:sz w:val="24"/>
        </w:rPr>
        <w:t>thương nhân</w:t>
      </w:r>
      <w:r w:rsidRPr="00B57CA0">
        <w:rPr>
          <w:color w:val="000000"/>
          <w:sz w:val="24"/>
          <w:lang w:val="vi-VN"/>
        </w:rPr>
        <w:t xml:space="preserve"> (</w:t>
      </w:r>
      <w:r w:rsidRPr="00B57CA0">
        <w:rPr>
          <w:color w:val="000000"/>
          <w:sz w:val="24"/>
        </w:rPr>
        <w:t>t</w:t>
      </w:r>
      <w:r w:rsidRPr="00B57CA0">
        <w:rPr>
          <w:color w:val="000000"/>
          <w:sz w:val="24"/>
          <w:lang w:val="vi-VN"/>
        </w:rPr>
        <w:t xml:space="preserve">iếng Việt và </w:t>
      </w:r>
      <w:r w:rsidRPr="00B57CA0">
        <w:rPr>
          <w:color w:val="000000"/>
          <w:sz w:val="24"/>
        </w:rPr>
        <w:t>t</w:t>
      </w:r>
      <w:r w:rsidRPr="00B57CA0">
        <w:rPr>
          <w:color w:val="000000"/>
          <w:sz w:val="24"/>
          <w:lang w:val="vi-VN"/>
        </w:rPr>
        <w:t xml:space="preserve">iếng Anh): </w:t>
      </w:r>
      <w:r w:rsidRPr="00B57CA0">
        <w:rPr>
          <w:color w:val="000000"/>
          <w:sz w:val="24"/>
        </w:rPr>
        <w:t>...............................................................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  <w:lang w:val="vi-VN"/>
        </w:rPr>
        <w:t>Địa chỉ</w:t>
      </w:r>
      <w:r w:rsidRPr="00B57CA0">
        <w:rPr>
          <w:color w:val="000000"/>
          <w:sz w:val="24"/>
        </w:rPr>
        <w:t xml:space="preserve"> trụ sở chính:.....................................................................................................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  <w:lang w:val="vi-VN"/>
        </w:rPr>
        <w:t xml:space="preserve">Số điện thoại: </w:t>
      </w:r>
      <w:r w:rsidRPr="00B57CA0">
        <w:rPr>
          <w:color w:val="000000"/>
          <w:sz w:val="24"/>
        </w:rPr>
        <w:t>……………………………………….. S</w:t>
      </w:r>
      <w:r w:rsidRPr="00B57CA0">
        <w:rPr>
          <w:color w:val="000000"/>
          <w:sz w:val="24"/>
          <w:lang w:val="vi-VN"/>
        </w:rPr>
        <w:t xml:space="preserve">ố fax: </w:t>
      </w:r>
      <w:r w:rsidRPr="00B57CA0">
        <w:rPr>
          <w:color w:val="000000"/>
          <w:sz w:val="24"/>
        </w:rPr>
        <w:t>....................................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  <w:lang w:val="vi-VN"/>
        </w:rPr>
        <w:t xml:space="preserve">Website (nếu có) </w:t>
      </w:r>
      <w:r w:rsidRPr="00B57CA0">
        <w:rPr>
          <w:color w:val="000000"/>
          <w:sz w:val="24"/>
        </w:rPr>
        <w:t xml:space="preserve">…………………………………….. </w:t>
      </w:r>
      <w:r w:rsidRPr="00B57CA0">
        <w:rPr>
          <w:color w:val="000000"/>
          <w:sz w:val="24"/>
          <w:lang w:val="vi-VN"/>
        </w:rPr>
        <w:t xml:space="preserve">E-mail: </w:t>
      </w:r>
      <w:r w:rsidRPr="00B57CA0">
        <w:rPr>
          <w:color w:val="000000"/>
          <w:sz w:val="24"/>
        </w:rPr>
        <w:t>..................................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  <w:lang w:val="vi-VN"/>
        </w:rPr>
      </w:pPr>
      <w:r w:rsidRPr="00B57CA0">
        <w:rPr>
          <w:color w:val="000000"/>
          <w:sz w:val="24"/>
          <w:lang w:val="vi-VN"/>
        </w:rPr>
        <w:t>Giấy chứng nhận đăng ký doanh nghiệp (hoặc Giấy chứng nhận đăng ký kinh doanh) số: ...................  do...................cấp ngày...... tháng...... năm………..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  <w:lang w:val="vi-VN"/>
        </w:rPr>
      </w:pPr>
      <w:r w:rsidRPr="00B57CA0">
        <w:rPr>
          <w:color w:val="000000"/>
          <w:sz w:val="24"/>
          <w:lang w:val="vi-VN"/>
        </w:rPr>
        <w:t xml:space="preserve">Căn cứ Thông tư số </w:t>
      </w:r>
      <w:r w:rsidRPr="00B57CA0">
        <w:rPr>
          <w:color w:val="000000"/>
          <w:sz w:val="24"/>
        </w:rPr>
        <w:t>07</w:t>
      </w:r>
      <w:r w:rsidRPr="00B57CA0">
        <w:rPr>
          <w:color w:val="000000"/>
          <w:sz w:val="24"/>
          <w:lang w:val="vi-VN"/>
        </w:rPr>
        <w:t xml:space="preserve">/2019/TT-BCT ngày </w:t>
      </w:r>
      <w:r w:rsidRPr="00B57CA0">
        <w:rPr>
          <w:color w:val="000000"/>
          <w:sz w:val="24"/>
        </w:rPr>
        <w:t>19</w:t>
      </w:r>
      <w:r w:rsidRPr="00B57CA0">
        <w:rPr>
          <w:color w:val="000000"/>
          <w:sz w:val="24"/>
          <w:lang w:val="vi-VN"/>
        </w:rPr>
        <w:t xml:space="preserve"> tháng </w:t>
      </w:r>
      <w:r w:rsidRPr="00B57CA0">
        <w:rPr>
          <w:color w:val="000000"/>
          <w:sz w:val="24"/>
        </w:rPr>
        <w:t>4</w:t>
      </w:r>
      <w:r w:rsidRPr="00B57CA0">
        <w:rPr>
          <w:color w:val="000000"/>
          <w:sz w:val="24"/>
          <w:lang w:val="vi-VN"/>
        </w:rPr>
        <w:t xml:space="preserve"> năm 2019 của Bộ trưởng Bộ Công Thương quy định về xuất khẩu hàng dệt may sang Mê-hi-cô t</w:t>
      </w:r>
      <w:r w:rsidRPr="00B57CA0">
        <w:rPr>
          <w:color w:val="000000"/>
          <w:sz w:val="24"/>
        </w:rPr>
        <w:t>heo</w:t>
      </w:r>
      <w:r w:rsidRPr="00B57CA0">
        <w:rPr>
          <w:color w:val="000000"/>
          <w:sz w:val="24"/>
          <w:lang w:val="vi-VN"/>
        </w:rPr>
        <w:t xml:space="preserve"> Hiệp định Đối tác Toàn diện và Tiến bộ xuyên Thái Bình Dương, ..... (tên thương nhân) đề nghị ....................... (tên của </w:t>
      </w:r>
      <w:r w:rsidRPr="00B57CA0">
        <w:rPr>
          <w:color w:val="000000"/>
          <w:sz w:val="24"/>
        </w:rPr>
        <w:t>Cơ quan</w:t>
      </w:r>
      <w:r w:rsidRPr="00B57CA0">
        <w:rPr>
          <w:color w:val="000000"/>
          <w:sz w:val="24"/>
          <w:lang w:val="vi-VN"/>
        </w:rPr>
        <w:t xml:space="preserve"> cấp Chứng thư) cấp Chứng</w:t>
      </w:r>
      <w:r w:rsidRPr="00B57CA0">
        <w:rPr>
          <w:color w:val="000000"/>
          <w:sz w:val="24"/>
        </w:rPr>
        <w:t xml:space="preserve"> thư</w:t>
      </w:r>
      <w:r w:rsidRPr="00B57CA0">
        <w:rPr>
          <w:color w:val="000000"/>
          <w:sz w:val="24"/>
          <w:lang w:val="vi-VN"/>
        </w:rPr>
        <w:t xml:space="preserve"> xuất khẩu (Certificate </w:t>
      </w:r>
      <w:r w:rsidRPr="00B57CA0">
        <w:rPr>
          <w:color w:val="000000"/>
          <w:sz w:val="24"/>
        </w:rPr>
        <w:t>of Eligibility)</w:t>
      </w:r>
      <w:r w:rsidRPr="00B57CA0">
        <w:rPr>
          <w:color w:val="000000"/>
          <w:sz w:val="24"/>
          <w:lang w:val="vi-VN"/>
        </w:rPr>
        <w:t xml:space="preserve"> đối với </w:t>
      </w:r>
      <w:r w:rsidRPr="00B57CA0">
        <w:rPr>
          <w:color w:val="000000"/>
          <w:sz w:val="24"/>
        </w:rPr>
        <w:t>hàng dệt may</w:t>
      </w:r>
      <w:r w:rsidRPr="00B57CA0">
        <w:rPr>
          <w:color w:val="000000"/>
          <w:sz w:val="24"/>
          <w:lang w:val="vi-VN"/>
        </w:rPr>
        <w:t xml:space="preserve"> </w:t>
      </w:r>
      <w:r w:rsidRPr="00B57CA0">
        <w:rPr>
          <w:color w:val="000000"/>
          <w:sz w:val="24"/>
        </w:rPr>
        <w:t xml:space="preserve">xuất khẩu sang Mê-hi-cô </w:t>
      </w:r>
      <w:r w:rsidRPr="00B57CA0">
        <w:rPr>
          <w:color w:val="000000"/>
          <w:sz w:val="24"/>
          <w:lang w:val="vi-VN"/>
        </w:rPr>
        <w:t>như sau: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</w:rPr>
        <w:t>1. Người nhập khẩu/ Người mua (tên tiếng Việt và tên Tiếng Anh):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</w:rPr>
        <w:t xml:space="preserve">2. Địa chỉ người nhập khẩu: 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</w:rPr>
        <w:t>3. Tên nhà sản xuất/ gia công:</w:t>
      </w:r>
    </w:p>
    <w:p w:rsidR="00B401AF" w:rsidRPr="00B57CA0" w:rsidRDefault="00B401AF" w:rsidP="00B401AF">
      <w:pPr>
        <w:spacing w:after="120"/>
        <w:rPr>
          <w:color w:val="000000"/>
          <w:sz w:val="24"/>
        </w:rPr>
      </w:pPr>
      <w:r w:rsidRPr="00B57CA0">
        <w:rPr>
          <w:color w:val="000000"/>
          <w:sz w:val="24"/>
        </w:rPr>
        <w:t>4. Địa chỉ nhà sản xuất/ gia công:</w:t>
      </w:r>
    </w:p>
    <w:p w:rsidR="00B401AF" w:rsidRPr="00B57CA0" w:rsidRDefault="00B401AF" w:rsidP="00B401AF">
      <w:pPr>
        <w:spacing w:after="120"/>
        <w:rPr>
          <w:color w:val="000000"/>
          <w:sz w:val="24"/>
        </w:rPr>
      </w:pPr>
      <w:r w:rsidRPr="00B57CA0">
        <w:rPr>
          <w:color w:val="000000"/>
          <w:sz w:val="24"/>
        </w:rPr>
        <w:t xml:space="preserve">5. Tờ khai hàng hóa xuất khẩu số: </w:t>
      </w:r>
    </w:p>
    <w:p w:rsidR="00B401AF" w:rsidRPr="00B57CA0" w:rsidRDefault="00B401AF" w:rsidP="00B401AF">
      <w:pPr>
        <w:spacing w:after="120"/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70"/>
        <w:gridCol w:w="1236"/>
        <w:gridCol w:w="1138"/>
        <w:gridCol w:w="2805"/>
        <w:gridCol w:w="999"/>
      </w:tblGrid>
      <w:tr w:rsidR="00B401AF" w:rsidRPr="00B57CA0" w:rsidTr="006D7B63">
        <w:trPr>
          <w:trHeight w:val="987"/>
        </w:trPr>
        <w:tc>
          <w:tcPr>
            <w:tcW w:w="664" w:type="dxa"/>
            <w:vAlign w:val="center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  <w:r w:rsidRPr="00B57CA0">
              <w:rPr>
                <w:color w:val="000000"/>
                <w:sz w:val="24"/>
                <w:lang w:val="vi-VN"/>
              </w:rPr>
              <w:t>TT</w:t>
            </w:r>
          </w:p>
        </w:tc>
        <w:tc>
          <w:tcPr>
            <w:tcW w:w="2470" w:type="dxa"/>
            <w:vAlign w:val="center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  <w:r w:rsidRPr="00B57CA0">
              <w:rPr>
                <w:color w:val="000000"/>
                <w:sz w:val="24"/>
                <w:lang w:val="vi-VN"/>
              </w:rPr>
              <w:t>Tên sản phẩm, hàng hóa (</w:t>
            </w:r>
            <w:r w:rsidRPr="00B57CA0">
              <w:rPr>
                <w:color w:val="000000"/>
                <w:sz w:val="24"/>
              </w:rPr>
              <w:t>t</w:t>
            </w:r>
            <w:r w:rsidRPr="00B57CA0">
              <w:rPr>
                <w:color w:val="000000"/>
                <w:sz w:val="24"/>
                <w:lang w:val="vi-VN"/>
              </w:rPr>
              <w:t xml:space="preserve">iếng Việt và </w:t>
            </w:r>
            <w:r w:rsidRPr="00B57CA0">
              <w:rPr>
                <w:color w:val="000000"/>
                <w:sz w:val="24"/>
              </w:rPr>
              <w:t>t</w:t>
            </w:r>
            <w:r w:rsidRPr="00B57CA0">
              <w:rPr>
                <w:color w:val="000000"/>
                <w:sz w:val="24"/>
                <w:lang w:val="vi-VN"/>
              </w:rPr>
              <w:t>iếng Anh)</w:t>
            </w:r>
          </w:p>
        </w:tc>
        <w:tc>
          <w:tcPr>
            <w:tcW w:w="1236" w:type="dxa"/>
            <w:vAlign w:val="center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  <w:r w:rsidRPr="00B57CA0">
              <w:rPr>
                <w:color w:val="000000"/>
                <w:sz w:val="24"/>
              </w:rPr>
              <w:t>Mô tả hàng hóa (HS 6 số)</w:t>
            </w:r>
          </w:p>
        </w:tc>
        <w:tc>
          <w:tcPr>
            <w:tcW w:w="1138" w:type="dxa"/>
            <w:vAlign w:val="center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  <w:r w:rsidRPr="00B57CA0">
              <w:rPr>
                <w:color w:val="000000"/>
                <w:sz w:val="24"/>
              </w:rPr>
              <w:t>Số lượng/ khối lượng</w:t>
            </w:r>
          </w:p>
        </w:tc>
        <w:tc>
          <w:tcPr>
            <w:tcW w:w="2805" w:type="dxa"/>
            <w:vAlign w:val="center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  <w:r w:rsidRPr="00B57CA0">
              <w:rPr>
                <w:color w:val="000000"/>
                <w:sz w:val="24"/>
              </w:rPr>
              <w:t>Mô tả nguyên liệu trong Danh mục nguồn cung thiếu hụt để sử dụng sản xuất</w:t>
            </w:r>
          </w:p>
        </w:tc>
        <w:tc>
          <w:tcPr>
            <w:tcW w:w="999" w:type="dxa"/>
            <w:vAlign w:val="center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  <w:r w:rsidRPr="00B57CA0">
              <w:rPr>
                <w:color w:val="000000"/>
                <w:sz w:val="24"/>
              </w:rPr>
              <w:t>Ghi chú</w:t>
            </w:r>
          </w:p>
        </w:tc>
      </w:tr>
      <w:tr w:rsidR="00B401AF" w:rsidRPr="00B57CA0" w:rsidTr="006D7B63">
        <w:trPr>
          <w:trHeight w:val="491"/>
        </w:trPr>
        <w:tc>
          <w:tcPr>
            <w:tcW w:w="664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470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138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805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</w:tr>
      <w:tr w:rsidR="00B401AF" w:rsidRPr="00B57CA0" w:rsidTr="006D7B63">
        <w:trPr>
          <w:trHeight w:val="491"/>
        </w:trPr>
        <w:tc>
          <w:tcPr>
            <w:tcW w:w="664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470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138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805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</w:tr>
      <w:tr w:rsidR="00B401AF" w:rsidRPr="00B57CA0" w:rsidTr="006D7B63">
        <w:trPr>
          <w:trHeight w:val="479"/>
        </w:trPr>
        <w:tc>
          <w:tcPr>
            <w:tcW w:w="664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470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1138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805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999" w:type="dxa"/>
          </w:tcPr>
          <w:p w:rsidR="00B401AF" w:rsidRPr="00B57CA0" w:rsidRDefault="00B401AF" w:rsidP="006D7B63">
            <w:pPr>
              <w:spacing w:after="120"/>
              <w:jc w:val="center"/>
              <w:rPr>
                <w:color w:val="000000"/>
                <w:sz w:val="24"/>
              </w:rPr>
            </w:pPr>
          </w:p>
        </w:tc>
      </w:tr>
    </w:tbl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  <w:lang w:val="vi-VN"/>
        </w:rPr>
        <w:lastRenderedPageBreak/>
        <w:t xml:space="preserve">………………(tên thương nhân) </w:t>
      </w:r>
      <w:r w:rsidRPr="00B57CA0">
        <w:rPr>
          <w:color w:val="000000"/>
          <w:sz w:val="24"/>
        </w:rPr>
        <w:t>cam đoan lô hàng nói trên được khai báo chính xác, đúng sự thực,</w:t>
      </w:r>
      <w:r w:rsidRPr="00B57CA0">
        <w:rPr>
          <w:color w:val="000000"/>
          <w:sz w:val="24"/>
          <w:lang w:val="vi-VN"/>
        </w:rPr>
        <w:t xml:space="preserve"> thực hiện đúng các quy định tại </w:t>
      </w:r>
      <w:r w:rsidRPr="00B57CA0">
        <w:rPr>
          <w:bCs/>
          <w:color w:val="000000"/>
          <w:sz w:val="24"/>
          <w:lang w:val="en-GB"/>
        </w:rPr>
        <w:t>Thông tư số 07/2019/TT-BCT ngày 19     tháng 4 năm 2019 của Bộ trưởng</w:t>
      </w:r>
      <w:r w:rsidRPr="00B57CA0">
        <w:rPr>
          <w:color w:val="000000"/>
          <w:sz w:val="24"/>
        </w:rPr>
        <w:t xml:space="preserve"> </w:t>
      </w:r>
      <w:r w:rsidRPr="00B57CA0">
        <w:rPr>
          <w:bCs/>
          <w:color w:val="000000"/>
          <w:sz w:val="24"/>
          <w:lang w:val="en-GB"/>
        </w:rPr>
        <w:t xml:space="preserve">Bộ Công Thương </w:t>
      </w:r>
      <w:r w:rsidRPr="00B57CA0">
        <w:rPr>
          <w:color w:val="000000"/>
          <w:sz w:val="24"/>
          <w:lang w:val="vi-VN"/>
        </w:rPr>
        <w:t>quy định về xuất khẩu hàng dệt may sang Mê-hi-cô t</w:t>
      </w:r>
      <w:r w:rsidRPr="00B57CA0">
        <w:rPr>
          <w:color w:val="000000"/>
          <w:sz w:val="24"/>
        </w:rPr>
        <w:t>heo</w:t>
      </w:r>
      <w:r w:rsidRPr="00B57CA0">
        <w:rPr>
          <w:color w:val="000000"/>
          <w:sz w:val="24"/>
          <w:lang w:val="vi-VN"/>
        </w:rPr>
        <w:t xml:space="preserve"> Hiệp định Đối tác Toàn diện và Tiến bộ xuyên Thái Bình Dương</w:t>
      </w:r>
      <w:r w:rsidRPr="00B57CA0">
        <w:rPr>
          <w:color w:val="000000"/>
          <w:sz w:val="24"/>
        </w:rPr>
        <w:t xml:space="preserve">, </w:t>
      </w:r>
      <w:r w:rsidRPr="00B57CA0">
        <w:rPr>
          <w:color w:val="000000"/>
          <w:sz w:val="24"/>
          <w:lang w:val="vi-VN"/>
        </w:rPr>
        <w:t>các văn bản pháp luật khác có liên quan và xin hoàn toàn chịu trách nhiệm trước pháp luật</w:t>
      </w:r>
      <w:r w:rsidRPr="00B57CA0">
        <w:rPr>
          <w:color w:val="000000"/>
          <w:sz w:val="24"/>
        </w:rPr>
        <w:t>./.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</w:rPr>
        <w:t xml:space="preserve">                                                                                  </w:t>
      </w:r>
      <w:r w:rsidRPr="00B57CA0">
        <w:rPr>
          <w:b/>
          <w:color w:val="000000"/>
          <w:sz w:val="24"/>
        </w:rPr>
        <w:t xml:space="preserve">Người đại diện theo pháp luật </w:t>
      </w:r>
    </w:p>
    <w:p w:rsidR="00B401AF" w:rsidRPr="00B57CA0" w:rsidRDefault="00B401AF" w:rsidP="00B401AF">
      <w:pPr>
        <w:spacing w:after="120"/>
        <w:jc w:val="both"/>
        <w:rPr>
          <w:color w:val="000000"/>
          <w:sz w:val="24"/>
        </w:rPr>
      </w:pPr>
      <w:r w:rsidRPr="00B57CA0">
        <w:rPr>
          <w:color w:val="000000"/>
          <w:sz w:val="24"/>
        </w:rPr>
        <w:t xml:space="preserve">                                                                                            </w:t>
      </w:r>
      <w:r w:rsidRPr="00B57CA0">
        <w:rPr>
          <w:b/>
          <w:color w:val="000000"/>
          <w:sz w:val="24"/>
        </w:rPr>
        <w:t>của thương nhân</w:t>
      </w:r>
    </w:p>
    <w:p w:rsidR="00B401AF" w:rsidRPr="00B57CA0" w:rsidRDefault="00B401AF" w:rsidP="00B401AF">
      <w:pPr>
        <w:spacing w:after="120"/>
        <w:jc w:val="right"/>
        <w:rPr>
          <w:color w:val="000000"/>
          <w:sz w:val="24"/>
        </w:rPr>
      </w:pPr>
      <w:r w:rsidRPr="00B57CA0">
        <w:rPr>
          <w:i/>
          <w:iCs/>
          <w:color w:val="000000"/>
          <w:sz w:val="24"/>
        </w:rPr>
        <w:t xml:space="preserve"> </w:t>
      </w:r>
      <w:r w:rsidRPr="00B57CA0">
        <w:rPr>
          <w:color w:val="000000"/>
          <w:sz w:val="24"/>
        </w:rPr>
        <w:t>(</w:t>
      </w:r>
      <w:r w:rsidRPr="00B57CA0">
        <w:rPr>
          <w:i/>
          <w:color w:val="000000"/>
          <w:sz w:val="24"/>
        </w:rPr>
        <w:t>Ghi rõ chức danh, ký tên, đóng dấu, họ và tên)</w:t>
      </w:r>
    </w:p>
    <w:p w:rsidR="00B215D4" w:rsidRDefault="00B215D4">
      <w:bookmarkStart w:id="0" w:name="_GoBack"/>
      <w:bookmarkEnd w:id="0"/>
    </w:p>
    <w:sectPr w:rsidR="00B215D4" w:rsidSect="00026957">
      <w:pgSz w:w="12240" w:h="15840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AF"/>
    <w:rsid w:val="00026957"/>
    <w:rsid w:val="000B7481"/>
    <w:rsid w:val="00194F73"/>
    <w:rsid w:val="00B215D4"/>
    <w:rsid w:val="00B4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54A7-F07C-4FC9-90FE-0AD6C93F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19EFC-775C-45FA-941B-992806AD5AB0}"/>
</file>

<file path=customXml/itemProps2.xml><?xml version="1.0" encoding="utf-8"?>
<ds:datastoreItem xmlns:ds="http://schemas.openxmlformats.org/officeDocument/2006/customXml" ds:itemID="{B54352DC-9D8E-4D94-AAB0-FA677B1D0F37}"/>
</file>

<file path=customXml/itemProps3.xml><?xml version="1.0" encoding="utf-8"?>
<ds:datastoreItem xmlns:ds="http://schemas.openxmlformats.org/officeDocument/2006/customXml" ds:itemID="{37F259D7-730F-43FF-9C4B-A8AA25BC1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2019-05-29T08:25:00Z</dcterms:created>
  <dcterms:modified xsi:type="dcterms:W3CDTF">2019-05-29T08:25:00Z</dcterms:modified>
</cp:coreProperties>
</file>